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88" w:rsidRDefault="00A02E88" w:rsidP="00A02E88">
      <w:pPr>
        <w:spacing w:line="360" w:lineRule="auto"/>
        <w:ind w:left="1440" w:hanging="1440"/>
        <w:jc w:val="right"/>
        <w:rPr>
          <w:b/>
          <w:sz w:val="26"/>
          <w:szCs w:val="26"/>
          <w:u w:val="single"/>
        </w:rPr>
      </w:pPr>
      <w:r w:rsidRPr="001178E8">
        <w:rPr>
          <w:b/>
          <w:sz w:val="26"/>
          <w:szCs w:val="26"/>
          <w:u w:val="single"/>
        </w:rPr>
        <w:t xml:space="preserve">Appendix - </w:t>
      </w:r>
      <w:r>
        <w:rPr>
          <w:b/>
          <w:sz w:val="26"/>
          <w:szCs w:val="26"/>
          <w:u w:val="single"/>
        </w:rPr>
        <w:t>E</w:t>
      </w:r>
    </w:p>
    <w:p w:rsidR="00A02E88" w:rsidRPr="00FC1CAF" w:rsidRDefault="00A02E88" w:rsidP="00A02E88">
      <w:pPr>
        <w:spacing w:line="360" w:lineRule="auto"/>
        <w:ind w:left="1440" w:hanging="1440"/>
        <w:jc w:val="center"/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</w:pPr>
      <w:r w:rsidRPr="00FC1CAF"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 xml:space="preserve">Certificate on </w:t>
      </w:r>
      <w:r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>Ground Water Aspect</w:t>
      </w:r>
    </w:p>
    <w:p w:rsidR="00A02E88" w:rsidRDefault="00A02E88" w:rsidP="00A02E88">
      <w:pPr>
        <w:spacing w:line="360" w:lineRule="auto"/>
        <w:ind w:left="1440" w:hanging="1440"/>
        <w:jc w:val="right"/>
        <w:rPr>
          <w:rFonts w:ascii="Tahoma" w:hAnsi="Tahoma" w:cs="Tahoma"/>
          <w:sz w:val="24"/>
          <w:szCs w:val="24"/>
        </w:rPr>
      </w:pPr>
    </w:p>
    <w:p w:rsidR="00A02E88" w:rsidRDefault="00A02E88" w:rsidP="00A02E88">
      <w:pPr>
        <w:spacing w:line="360" w:lineRule="auto"/>
        <w:ind w:left="72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This is to certify that </w:t>
      </w:r>
      <w:r w:rsidRPr="00221512">
        <w:rPr>
          <w:rFonts w:ascii="Tahoma" w:hAnsi="Tahoma" w:cs="Tahoma"/>
          <w:sz w:val="24"/>
          <w:szCs w:val="24"/>
        </w:rPr>
        <w:t xml:space="preserve">the command area </w:t>
      </w:r>
      <w:r>
        <w:rPr>
          <w:rFonts w:ascii="Tahoma" w:hAnsi="Tahoma" w:cs="Tahoma"/>
          <w:sz w:val="24"/>
          <w:szCs w:val="24"/>
        </w:rPr>
        <w:t>of ______________________ project located in the State of __________________</w:t>
      </w:r>
      <w:r w:rsidRPr="009A3A7C">
        <w:rPr>
          <w:rFonts w:ascii="Tahoma" w:hAnsi="Tahoma" w:cs="Tahoma"/>
          <w:sz w:val="24"/>
          <w:szCs w:val="24"/>
        </w:rPr>
        <w:t>(Name of State)</w:t>
      </w:r>
      <w:r>
        <w:rPr>
          <w:rFonts w:ascii="Tahoma" w:hAnsi="Tahoma" w:cs="Tahoma"/>
          <w:sz w:val="24"/>
          <w:szCs w:val="24"/>
        </w:rPr>
        <w:t xml:space="preserve">covering __________ </w:t>
      </w:r>
      <w:r w:rsidRPr="009A3A7C">
        <w:rPr>
          <w:rFonts w:ascii="Tahoma" w:hAnsi="Tahoma" w:cs="Tahoma"/>
          <w:sz w:val="24"/>
          <w:szCs w:val="24"/>
        </w:rPr>
        <w:t xml:space="preserve">(Name of </w:t>
      </w:r>
      <w:proofErr w:type="spellStart"/>
      <w:r w:rsidRPr="009A3A7C">
        <w:rPr>
          <w:rFonts w:ascii="Tahoma" w:hAnsi="Tahoma" w:cs="Tahoma"/>
          <w:sz w:val="24"/>
          <w:szCs w:val="24"/>
        </w:rPr>
        <w:t>Tehsils</w:t>
      </w:r>
      <w:proofErr w:type="spellEnd"/>
      <w:r w:rsidRPr="009A3A7C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9A3A7C">
        <w:rPr>
          <w:rFonts w:ascii="Tahoma" w:hAnsi="Tahoma" w:cs="Tahoma"/>
          <w:sz w:val="24"/>
          <w:szCs w:val="24"/>
        </w:rPr>
        <w:t>Tehsils</w:t>
      </w:r>
      <w:proofErr w:type="spellEnd"/>
      <w:r w:rsidRPr="009A3A7C">
        <w:rPr>
          <w:rFonts w:ascii="Tahoma" w:hAnsi="Tahoma" w:cs="Tahoma"/>
          <w:sz w:val="24"/>
          <w:szCs w:val="24"/>
        </w:rPr>
        <w:t xml:space="preserve">, of </w:t>
      </w:r>
      <w:r>
        <w:rPr>
          <w:rFonts w:ascii="Tahoma" w:hAnsi="Tahoma" w:cs="Tahoma"/>
          <w:sz w:val="24"/>
          <w:szCs w:val="24"/>
        </w:rPr>
        <w:t>_______________</w:t>
      </w:r>
      <w:r w:rsidRPr="009A3A7C">
        <w:rPr>
          <w:rFonts w:ascii="Tahoma" w:hAnsi="Tahoma" w:cs="Tahoma"/>
          <w:sz w:val="24"/>
          <w:szCs w:val="24"/>
        </w:rPr>
        <w:t>(Name of District) District,</w:t>
      </w:r>
      <w:r>
        <w:rPr>
          <w:rFonts w:ascii="Tahoma" w:hAnsi="Tahoma" w:cs="Tahoma"/>
          <w:sz w:val="24"/>
          <w:szCs w:val="24"/>
        </w:rPr>
        <w:t>___________</w:t>
      </w:r>
      <w:r w:rsidRPr="009A3A7C">
        <w:rPr>
          <w:rFonts w:ascii="Tahoma" w:hAnsi="Tahoma" w:cs="Tahoma"/>
          <w:sz w:val="24"/>
          <w:szCs w:val="24"/>
        </w:rPr>
        <w:t xml:space="preserve">(Name of </w:t>
      </w:r>
      <w:proofErr w:type="spellStart"/>
      <w:r w:rsidRPr="009A3A7C">
        <w:rPr>
          <w:rFonts w:ascii="Tahoma" w:hAnsi="Tahoma" w:cs="Tahoma"/>
          <w:sz w:val="24"/>
          <w:szCs w:val="24"/>
        </w:rPr>
        <w:t>Tehsils</w:t>
      </w:r>
      <w:proofErr w:type="spellEnd"/>
      <w:r w:rsidRPr="009A3A7C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9A3A7C">
        <w:rPr>
          <w:rFonts w:ascii="Tahoma" w:hAnsi="Tahoma" w:cs="Tahoma"/>
          <w:sz w:val="24"/>
          <w:szCs w:val="24"/>
        </w:rPr>
        <w:t>Tehsils</w:t>
      </w:r>
      <w:proofErr w:type="spellEnd"/>
      <w:r w:rsidRPr="009A3A7C">
        <w:rPr>
          <w:rFonts w:ascii="Tahoma" w:hAnsi="Tahoma" w:cs="Tahoma"/>
          <w:sz w:val="24"/>
          <w:szCs w:val="24"/>
        </w:rPr>
        <w:t xml:space="preserve">, of </w:t>
      </w:r>
      <w:r>
        <w:rPr>
          <w:rFonts w:ascii="Tahoma" w:hAnsi="Tahoma" w:cs="Tahoma"/>
          <w:sz w:val="24"/>
          <w:szCs w:val="24"/>
        </w:rPr>
        <w:t>______________</w:t>
      </w:r>
      <w:r w:rsidRPr="009A3A7C">
        <w:rPr>
          <w:rFonts w:ascii="Tahoma" w:hAnsi="Tahoma" w:cs="Tahoma"/>
          <w:sz w:val="24"/>
          <w:szCs w:val="24"/>
        </w:rPr>
        <w:t>(Name of District)</w:t>
      </w:r>
      <w:r w:rsidRPr="00221512">
        <w:rPr>
          <w:rFonts w:ascii="Tahoma" w:hAnsi="Tahoma" w:cs="Tahoma"/>
          <w:sz w:val="24"/>
          <w:szCs w:val="24"/>
        </w:rPr>
        <w:t xml:space="preserve"> District</w:t>
      </w:r>
      <w:r>
        <w:rPr>
          <w:rFonts w:ascii="Tahoma" w:hAnsi="Tahoma" w:cs="Tahoma"/>
          <w:sz w:val="24"/>
          <w:szCs w:val="24"/>
        </w:rPr>
        <w:t>……..</w:t>
      </w:r>
      <w:r w:rsidRPr="00221512">
        <w:rPr>
          <w:rFonts w:ascii="Tahoma" w:hAnsi="Tahoma" w:cs="Tahoma"/>
          <w:sz w:val="24"/>
          <w:szCs w:val="24"/>
        </w:rPr>
        <w:t xml:space="preserve">will not be affected by water logging and there will not be further ground water depletion. </w:t>
      </w:r>
    </w:p>
    <w:p w:rsidR="00A02E88" w:rsidRPr="00221512" w:rsidRDefault="00A02E88" w:rsidP="00A02E88">
      <w:pPr>
        <w:spacing w:line="360" w:lineRule="auto"/>
        <w:ind w:left="72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Conjunctive use of Ground Water with Surface water is also proposed in the command area as detailed below:</w:t>
      </w:r>
    </w:p>
    <w:p w:rsidR="00A02E88" w:rsidRDefault="00A02E88" w:rsidP="00A02E88">
      <w:pPr>
        <w:pStyle w:val="ListParagraph"/>
        <w:pBdr>
          <w:top w:val="single" w:sz="12" w:space="1" w:color="auto"/>
          <w:bottom w:val="single" w:sz="12" w:space="1" w:color="auto"/>
        </w:pBdr>
        <w:spacing w:line="360" w:lineRule="auto"/>
        <w:ind w:left="900"/>
        <w:jc w:val="both"/>
        <w:rPr>
          <w:rFonts w:ascii="Tahoma" w:hAnsi="Tahoma" w:cs="Tahoma"/>
          <w:sz w:val="24"/>
          <w:szCs w:val="24"/>
        </w:rPr>
      </w:pPr>
    </w:p>
    <w:p w:rsidR="00A02E88" w:rsidRDefault="00A02E88" w:rsidP="00A02E88">
      <w:pPr>
        <w:pStyle w:val="ListParagraph"/>
        <w:pBdr>
          <w:bottom w:val="single" w:sz="12" w:space="1" w:color="auto"/>
          <w:between w:val="single" w:sz="12" w:space="1" w:color="auto"/>
        </w:pBdr>
        <w:spacing w:line="360" w:lineRule="auto"/>
        <w:ind w:left="900"/>
        <w:jc w:val="both"/>
        <w:rPr>
          <w:rFonts w:ascii="Tahoma" w:hAnsi="Tahoma" w:cs="Tahoma"/>
          <w:sz w:val="24"/>
          <w:szCs w:val="24"/>
        </w:rPr>
      </w:pPr>
    </w:p>
    <w:p w:rsidR="00A02E88" w:rsidRDefault="00A02E88" w:rsidP="00A02E88">
      <w:pPr>
        <w:pStyle w:val="ListParagraph"/>
        <w:pBdr>
          <w:bottom w:val="single" w:sz="12" w:space="1" w:color="auto"/>
          <w:between w:val="single" w:sz="12" w:space="1" w:color="auto"/>
        </w:pBdr>
        <w:spacing w:line="360" w:lineRule="auto"/>
        <w:ind w:left="900"/>
        <w:jc w:val="both"/>
        <w:rPr>
          <w:rFonts w:ascii="Tahoma" w:hAnsi="Tahoma" w:cs="Tahoma"/>
          <w:sz w:val="24"/>
          <w:szCs w:val="24"/>
        </w:rPr>
      </w:pPr>
    </w:p>
    <w:p w:rsidR="00A02E88" w:rsidRDefault="00A02E88" w:rsidP="00A02E88">
      <w:pPr>
        <w:pStyle w:val="ListParagraph"/>
        <w:pBdr>
          <w:bottom w:val="single" w:sz="12" w:space="1" w:color="auto"/>
          <w:between w:val="single" w:sz="12" w:space="1" w:color="auto"/>
        </w:pBdr>
        <w:spacing w:line="360" w:lineRule="auto"/>
        <w:ind w:left="900"/>
        <w:jc w:val="both"/>
        <w:rPr>
          <w:rFonts w:ascii="Tahoma" w:hAnsi="Tahoma" w:cs="Tahoma"/>
          <w:sz w:val="24"/>
          <w:szCs w:val="24"/>
        </w:rPr>
      </w:pPr>
    </w:p>
    <w:p w:rsidR="00A02E88" w:rsidRDefault="00A02E88" w:rsidP="00A02E88">
      <w:pPr>
        <w:spacing w:line="360" w:lineRule="auto"/>
        <w:ind w:left="1440" w:hanging="1440"/>
        <w:jc w:val="right"/>
        <w:rPr>
          <w:b/>
          <w:sz w:val="26"/>
          <w:szCs w:val="26"/>
          <w:u w:val="single"/>
        </w:rPr>
      </w:pPr>
    </w:p>
    <w:p w:rsidR="00A02E88" w:rsidRDefault="00A02E88" w:rsidP="00A02E88">
      <w:pPr>
        <w:spacing w:after="0" w:line="240" w:lineRule="auto"/>
        <w:ind w:left="1440" w:hanging="144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proofErr w:type="gramStart"/>
      <w:r>
        <w:rPr>
          <w:rFonts w:ascii="Tahoma" w:hAnsi="Tahoma" w:cs="Tahoma"/>
          <w:sz w:val="24"/>
          <w:szCs w:val="24"/>
        </w:rPr>
        <w:t>signature</w:t>
      </w:r>
      <w:proofErr w:type="gramEnd"/>
      <w:r>
        <w:rPr>
          <w:rFonts w:ascii="Tahoma" w:hAnsi="Tahoma" w:cs="Tahoma"/>
          <w:sz w:val="24"/>
          <w:szCs w:val="24"/>
        </w:rPr>
        <w:t xml:space="preserve"> with seal)</w:t>
      </w:r>
    </w:p>
    <w:p w:rsidR="00A02E88" w:rsidRPr="00F73620" w:rsidRDefault="00A02E88" w:rsidP="00A02E88">
      <w:pPr>
        <w:spacing w:after="0" w:line="240" w:lineRule="auto"/>
        <w:ind w:left="1440" w:hanging="1440"/>
        <w:jc w:val="right"/>
        <w:rPr>
          <w:sz w:val="26"/>
          <w:szCs w:val="26"/>
        </w:rPr>
      </w:pPr>
      <w:proofErr w:type="gramStart"/>
      <w:r w:rsidRPr="00F73620">
        <w:rPr>
          <w:sz w:val="26"/>
          <w:szCs w:val="26"/>
        </w:rPr>
        <w:t>Member(</w:t>
      </w:r>
      <w:proofErr w:type="gramEnd"/>
      <w:r w:rsidRPr="00F73620">
        <w:rPr>
          <w:sz w:val="26"/>
          <w:szCs w:val="26"/>
        </w:rPr>
        <w:t>SML),</w:t>
      </w:r>
    </w:p>
    <w:p w:rsidR="00A02E88" w:rsidRDefault="00A02E88" w:rsidP="00A02E88">
      <w:pPr>
        <w:spacing w:after="0" w:line="240" w:lineRule="auto"/>
        <w:ind w:left="1440" w:hanging="1440"/>
        <w:jc w:val="right"/>
        <w:rPr>
          <w:rFonts w:ascii="Tahoma" w:hAnsi="Tahoma" w:cs="Tahoma"/>
          <w:sz w:val="24"/>
          <w:szCs w:val="24"/>
        </w:rPr>
      </w:pPr>
      <w:r w:rsidRPr="00221512">
        <w:rPr>
          <w:rFonts w:ascii="Tahoma" w:hAnsi="Tahoma" w:cs="Tahoma"/>
          <w:sz w:val="24"/>
          <w:szCs w:val="24"/>
        </w:rPr>
        <w:t>Central Ground Water Board</w:t>
      </w:r>
      <w:r>
        <w:rPr>
          <w:rFonts w:ascii="Tahoma" w:hAnsi="Tahoma" w:cs="Tahoma"/>
          <w:sz w:val="24"/>
          <w:szCs w:val="24"/>
        </w:rPr>
        <w:t>,</w:t>
      </w:r>
    </w:p>
    <w:p w:rsidR="00A02E88" w:rsidRDefault="00A02E88" w:rsidP="00A02E88">
      <w:pPr>
        <w:spacing w:after="0" w:line="240" w:lineRule="auto"/>
        <w:ind w:left="1440" w:hanging="144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West Block-2,</w:t>
      </w:r>
    </w:p>
    <w:p w:rsidR="00A02E88" w:rsidRDefault="00A02E88" w:rsidP="00A02E88">
      <w:pPr>
        <w:spacing w:after="0" w:line="240" w:lineRule="auto"/>
        <w:ind w:left="1440" w:hanging="1440"/>
        <w:jc w:val="right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R.K.Puram</w:t>
      </w:r>
      <w:proofErr w:type="spellEnd"/>
      <w:r>
        <w:rPr>
          <w:rFonts w:ascii="Tahoma" w:hAnsi="Tahoma" w:cs="Tahoma"/>
          <w:sz w:val="24"/>
          <w:szCs w:val="24"/>
        </w:rPr>
        <w:t>,</w:t>
      </w:r>
    </w:p>
    <w:p w:rsidR="00A02E88" w:rsidRDefault="00A02E88" w:rsidP="00A02E88">
      <w:pPr>
        <w:spacing w:after="0" w:line="240" w:lineRule="auto"/>
        <w:ind w:left="1440" w:hanging="144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New Delhi</w:t>
      </w:r>
    </w:p>
    <w:p w:rsidR="00946466" w:rsidRPr="00A02E88" w:rsidRDefault="00946466" w:rsidP="00A02E88"/>
    <w:sectPr w:rsidR="00946466" w:rsidRPr="00A02E88" w:rsidSect="00946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8574C0"/>
    <w:rsid w:val="0026590B"/>
    <w:rsid w:val="008574C0"/>
    <w:rsid w:val="00946466"/>
    <w:rsid w:val="00A02E88"/>
    <w:rsid w:val="00C062E6"/>
    <w:rsid w:val="00DA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C0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4C0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2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NICSI</dc:creator>
  <cp:lastModifiedBy>NICSI</cp:lastModifiedBy>
  <cp:revision>2</cp:revision>
  <dcterms:created xsi:type="dcterms:W3CDTF">2017-12-18T08:50:00Z</dcterms:created>
  <dcterms:modified xsi:type="dcterms:W3CDTF">2017-12-18T08:50:00Z</dcterms:modified>
</cp:coreProperties>
</file>